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03-06/2025/3935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Белгород - г. Россошь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01.08.2025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Белгород - г. Россошь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2504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03-06/2025/3935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